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025" w:rsidRDefault="001D18E4" w:rsidP="001D18E4">
      <w:pPr>
        <w:rPr>
          <w:rFonts w:asciiTheme="minorEastAsia" w:hAnsiTheme="minorEastAsia"/>
          <w:color w:val="4F81BD" w:themeColor="accent1"/>
          <w:sz w:val="24"/>
          <w:szCs w:val="24"/>
        </w:rPr>
      </w:pPr>
      <w:r>
        <w:rPr>
          <w:rFonts w:ascii="HGS創英角ﾎﾟｯﾌﾟ体" w:eastAsia="HGS創英角ﾎﾟｯﾌﾟ体" w:hint="eastAsia"/>
          <w:color w:val="4F81BD" w:themeColor="accent1"/>
          <w:sz w:val="72"/>
          <w:szCs w:val="72"/>
        </w:rPr>
        <w:t xml:space="preserve">　　　　</w:t>
      </w:r>
      <w:r w:rsidR="00E204A3" w:rsidRPr="00E204A3">
        <w:rPr>
          <w:rFonts w:ascii="HGS創英角ﾎﾟｯﾌﾟ体" w:eastAsia="HGS創英角ﾎﾟｯﾌﾟ体"/>
          <w:color w:val="4F81BD" w:themeColor="accent1"/>
          <w:sz w:val="72"/>
          <w:szCs w:val="7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22.25pt;height:36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ＭＳ Ｐゴシック&quot;;v-text-reverse:t;v-text-kern:t" trim="t" fitpath="t" string="園だより"/>
          </v:shape>
        </w:pict>
      </w:r>
      <w:r w:rsidRPr="001D18E4">
        <w:rPr>
          <w:rFonts w:ascii="HGS創英角ﾎﾟｯﾌﾟ体" w:eastAsia="HGS創英角ﾎﾟｯﾌﾟ体" w:hint="eastAsia"/>
          <w:color w:val="4F81BD" w:themeColor="accent1"/>
          <w:sz w:val="40"/>
          <w:szCs w:val="40"/>
        </w:rPr>
        <w:t xml:space="preserve">　</w:t>
      </w:r>
      <w:r>
        <w:rPr>
          <w:rFonts w:ascii="HGS創英角ﾎﾟｯﾌﾟ体" w:eastAsia="HGS創英角ﾎﾟｯﾌﾟ体" w:hint="eastAsia"/>
          <w:color w:val="4F81BD" w:themeColor="accent1"/>
          <w:sz w:val="40"/>
          <w:szCs w:val="40"/>
        </w:rPr>
        <w:t xml:space="preserve">　　</w:t>
      </w:r>
      <w:r>
        <w:rPr>
          <w:rFonts w:ascii="HGS創英角ﾎﾟｯﾌﾟ体" w:eastAsia="HGS創英角ﾎﾟｯﾌﾟ体" w:hint="eastAsia"/>
          <w:color w:val="4F81BD" w:themeColor="accent1"/>
          <w:sz w:val="28"/>
          <w:szCs w:val="28"/>
        </w:rPr>
        <w:t xml:space="preserve">第二幼稚園　</w:t>
      </w:r>
      <w:r w:rsidRPr="001D18E4">
        <w:rPr>
          <w:rFonts w:ascii="HGS創英角ﾎﾟｯﾌﾟ体" w:eastAsia="HGS創英角ﾎﾟｯﾌﾟ体" w:hint="eastAsia"/>
          <w:color w:val="4F81BD" w:themeColor="accent1"/>
          <w:sz w:val="24"/>
          <w:szCs w:val="24"/>
        </w:rPr>
        <w:t>H２５．</w:t>
      </w:r>
    </w:p>
    <w:p w:rsidR="00C80025" w:rsidRDefault="00E204A3" w:rsidP="001D18E4">
      <w:pPr>
        <w:rPr>
          <w:rFonts w:asciiTheme="minorEastAsia" w:hAnsiTheme="minorEastAsia"/>
          <w:color w:val="4F81BD" w:themeColor="accent1"/>
          <w:sz w:val="24"/>
          <w:szCs w:val="24"/>
        </w:rPr>
      </w:pPr>
      <w:r w:rsidRPr="00E204A3">
        <w:rPr>
          <w:rFonts w:ascii="HGS創英角ﾎﾟｯﾌﾟ体" w:eastAsia="HGS創英角ﾎﾟｯﾌﾟ体"/>
          <w:noProof/>
          <w:sz w:val="32"/>
          <w:szCs w:val="32"/>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26" type="#_x0000_t63" style="position:absolute;left:0;text-align:left;margin-left:-9.75pt;margin-top:2.25pt;width:243pt;height:48pt;z-index:251658240" adj="-67,22208">
            <v:textbox style="mso-next-textbox:#_x0000_s1026" inset="5.85pt,.7pt,5.85pt,.7pt">
              <w:txbxContent>
                <w:p w:rsidR="00C80025" w:rsidRPr="00C80025" w:rsidRDefault="00C80025" w:rsidP="00C80025">
                  <w:pPr>
                    <w:rPr>
                      <w:rFonts w:ascii="HGS創英角ﾎﾟｯﾌﾟ体" w:eastAsia="HGS創英角ﾎﾟｯﾌﾟ体"/>
                      <w:sz w:val="32"/>
                      <w:szCs w:val="32"/>
                    </w:rPr>
                  </w:pPr>
                  <w:r w:rsidRPr="00C80025">
                    <w:rPr>
                      <w:rFonts w:ascii="HGS創英角ﾎﾟｯﾌﾟ体" w:eastAsia="HGS創英角ﾎﾟｯﾌﾟ体" w:hint="eastAsia"/>
                      <w:sz w:val="32"/>
                      <w:szCs w:val="32"/>
                    </w:rPr>
                    <w:t>お弁当が始まります！</w:t>
                  </w:r>
                </w:p>
                <w:p w:rsidR="00C80025" w:rsidRDefault="00C80025"/>
              </w:txbxContent>
            </v:textbox>
          </v:shape>
        </w:pict>
      </w:r>
    </w:p>
    <w:p w:rsidR="00C80025" w:rsidRDefault="00C80025" w:rsidP="001D18E4">
      <w:pPr>
        <w:rPr>
          <w:rFonts w:asciiTheme="minorEastAsia" w:hAnsiTheme="minorEastAsia"/>
          <w:color w:val="4F81BD" w:themeColor="accent1"/>
          <w:sz w:val="24"/>
          <w:szCs w:val="24"/>
        </w:rPr>
      </w:pPr>
    </w:p>
    <w:p w:rsidR="002B6796" w:rsidRDefault="002B6796" w:rsidP="001D18E4">
      <w:pPr>
        <w:rPr>
          <w:rFonts w:ascii="HGP明朝E" w:eastAsia="HGP明朝E" w:hAnsiTheme="minorEastAsia"/>
          <w:sz w:val="24"/>
          <w:szCs w:val="24"/>
        </w:rPr>
      </w:pPr>
    </w:p>
    <w:p w:rsidR="002B6796" w:rsidRPr="002B6796" w:rsidRDefault="002B6796" w:rsidP="001D18E4">
      <w:pPr>
        <w:rPr>
          <w:rFonts w:ascii="HGP明朝E" w:eastAsia="HGP明朝E" w:hAnsiTheme="minorEastAsia"/>
          <w:sz w:val="24"/>
          <w:szCs w:val="24"/>
        </w:rPr>
      </w:pPr>
      <w:r>
        <w:rPr>
          <w:rFonts w:ascii="HGP明朝E" w:eastAsia="HGP明朝E" w:hAnsiTheme="minorEastAsia" w:hint="eastAsia"/>
          <w:noProof/>
          <w:sz w:val="24"/>
          <w:szCs w:val="24"/>
        </w:rPr>
        <w:drawing>
          <wp:anchor distT="0" distB="0" distL="114300" distR="114300" simplePos="0" relativeHeight="251659264" behindDoc="0" locked="0" layoutInCell="1" allowOverlap="1">
            <wp:simplePos x="0" y="0"/>
            <wp:positionH relativeFrom="column">
              <wp:posOffset>3829050</wp:posOffset>
            </wp:positionH>
            <wp:positionV relativeFrom="paragraph">
              <wp:posOffset>95250</wp:posOffset>
            </wp:positionV>
            <wp:extent cx="2971800" cy="2222500"/>
            <wp:effectExtent l="19050" t="0" r="0" b="0"/>
            <wp:wrapSquare wrapText="bothSides"/>
            <wp:docPr id="10" name="図 10" descr="F:\DCIM\100OLYMP\P31522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DCIM\100OLYMP\P3152224.JPG"/>
                    <pic:cNvPicPr>
                      <a:picLocks noChangeAspect="1" noChangeArrowheads="1"/>
                    </pic:cNvPicPr>
                  </pic:nvPicPr>
                  <pic:blipFill>
                    <a:blip r:embed="rId7" cstate="print"/>
                    <a:srcRect/>
                    <a:stretch>
                      <a:fillRect/>
                    </a:stretch>
                  </pic:blipFill>
                  <pic:spPr bwMode="auto">
                    <a:xfrm>
                      <a:off x="0" y="0"/>
                      <a:ext cx="2971800" cy="2222500"/>
                    </a:xfrm>
                    <a:prstGeom prst="rect">
                      <a:avLst/>
                    </a:prstGeom>
                    <a:noFill/>
                    <a:ln w="9525">
                      <a:noFill/>
                      <a:miter lim="800000"/>
                      <a:headEnd/>
                      <a:tailEnd/>
                    </a:ln>
                  </pic:spPr>
                </pic:pic>
              </a:graphicData>
            </a:graphic>
          </wp:anchor>
        </w:drawing>
      </w:r>
      <w:r>
        <w:rPr>
          <w:rFonts w:ascii="HGP明朝E" w:eastAsia="HGP明朝E" w:hAnsiTheme="minorEastAsia" w:hint="eastAsia"/>
          <w:sz w:val="24"/>
          <w:szCs w:val="24"/>
        </w:rPr>
        <w:t xml:space="preserve">　</w:t>
      </w:r>
      <w:r w:rsidR="00C80025">
        <w:rPr>
          <w:rFonts w:ascii="HGP明朝E" w:eastAsia="HGP明朝E" w:hAnsiTheme="minorEastAsia" w:hint="eastAsia"/>
          <w:sz w:val="24"/>
          <w:szCs w:val="24"/>
        </w:rPr>
        <w:t>新入児さんが登園し始めて、早一週間が経ちました。</w:t>
      </w:r>
    </w:p>
    <w:p w:rsidR="002B6796" w:rsidRDefault="00C80025" w:rsidP="001D18E4">
      <w:pPr>
        <w:rPr>
          <w:rFonts w:ascii="HGP明朝E" w:eastAsia="HGP明朝E" w:hAnsiTheme="minorEastAsia"/>
          <w:sz w:val="24"/>
          <w:szCs w:val="24"/>
        </w:rPr>
      </w:pPr>
      <w:r>
        <w:rPr>
          <w:rFonts w:ascii="HGP明朝E" w:eastAsia="HGP明朝E" w:hAnsiTheme="minorEastAsia" w:hint="eastAsia"/>
          <w:sz w:val="24"/>
          <w:szCs w:val="24"/>
        </w:rPr>
        <w:t>バスに乗る時に涙が出る子も、</w:t>
      </w:r>
      <w:r w:rsidR="00E122F3">
        <w:rPr>
          <w:rFonts w:ascii="HGP明朝E" w:eastAsia="HGP明朝E" w:hAnsiTheme="minorEastAsia" w:hint="eastAsia"/>
          <w:sz w:val="24"/>
          <w:szCs w:val="24"/>
        </w:rPr>
        <w:t>園に</w:t>
      </w:r>
      <w:r w:rsidR="002F49AE">
        <w:rPr>
          <w:rFonts w:ascii="HGP明朝E" w:eastAsia="HGP明朝E" w:hAnsiTheme="minorEastAsia" w:hint="eastAsia"/>
          <w:sz w:val="24"/>
          <w:szCs w:val="24"/>
        </w:rPr>
        <w:t>着く</w:t>
      </w:r>
      <w:r w:rsidR="00E122F3">
        <w:rPr>
          <w:rFonts w:ascii="HGP明朝E" w:eastAsia="HGP明朝E" w:hAnsiTheme="minorEastAsia" w:hint="eastAsia"/>
          <w:sz w:val="24"/>
          <w:szCs w:val="24"/>
        </w:rPr>
        <w:t>頃には涙も止まり、</w:t>
      </w:r>
    </w:p>
    <w:p w:rsidR="002B6796" w:rsidRDefault="00E122F3" w:rsidP="001D18E4">
      <w:pPr>
        <w:rPr>
          <w:rFonts w:ascii="HGP明朝E" w:eastAsia="HGP明朝E" w:hAnsiTheme="minorEastAsia"/>
          <w:sz w:val="24"/>
          <w:szCs w:val="24"/>
        </w:rPr>
      </w:pPr>
      <w:r>
        <w:rPr>
          <w:rFonts w:ascii="HGP明朝E" w:eastAsia="HGP明朝E" w:hAnsiTheme="minorEastAsia" w:hint="eastAsia"/>
          <w:sz w:val="24"/>
          <w:szCs w:val="24"/>
        </w:rPr>
        <w:t>年長の子どもたちに手を引かれながらクラスへ元気に行くようになりました。</w:t>
      </w:r>
    </w:p>
    <w:p w:rsidR="002B6796" w:rsidRDefault="002B6796" w:rsidP="001D18E4">
      <w:pPr>
        <w:rPr>
          <w:rFonts w:ascii="HGP明朝E" w:eastAsia="HGP明朝E" w:hAnsiTheme="minorEastAsia"/>
          <w:sz w:val="24"/>
          <w:szCs w:val="24"/>
        </w:rPr>
      </w:pPr>
    </w:p>
    <w:p w:rsidR="002B6796" w:rsidRDefault="00E122F3" w:rsidP="001D18E4">
      <w:pPr>
        <w:rPr>
          <w:rFonts w:ascii="HGP明朝E" w:eastAsia="HGP明朝E" w:hAnsiTheme="minorEastAsia"/>
          <w:sz w:val="24"/>
          <w:szCs w:val="24"/>
        </w:rPr>
      </w:pPr>
      <w:r>
        <w:rPr>
          <w:rFonts w:ascii="HGP明朝E" w:eastAsia="HGP明朝E" w:hAnsiTheme="minorEastAsia" w:hint="eastAsia"/>
          <w:sz w:val="24"/>
          <w:szCs w:val="24"/>
        </w:rPr>
        <w:t>さて、いよいよ弁当が始まります。お母様方に作っていただくお弁当は子どもたちにとって</w:t>
      </w:r>
      <w:r w:rsidR="002B6796">
        <w:rPr>
          <w:rFonts w:ascii="HGP明朝E" w:eastAsia="HGP明朝E" w:hAnsiTheme="minorEastAsia" w:hint="eastAsia"/>
          <w:sz w:val="24"/>
          <w:szCs w:val="24"/>
        </w:rPr>
        <w:t>とても</w:t>
      </w:r>
      <w:r>
        <w:rPr>
          <w:rFonts w:ascii="HGP明朝E" w:eastAsia="HGP明朝E" w:hAnsiTheme="minorEastAsia" w:hint="eastAsia"/>
          <w:sz w:val="24"/>
          <w:szCs w:val="24"/>
        </w:rPr>
        <w:t>楽しみ</w:t>
      </w:r>
      <w:r w:rsidR="002B6796">
        <w:rPr>
          <w:rFonts w:ascii="HGP明朝E" w:eastAsia="HGP明朝E" w:hAnsiTheme="minorEastAsia" w:hint="eastAsia"/>
          <w:sz w:val="24"/>
          <w:szCs w:val="24"/>
        </w:rPr>
        <w:t>なものです</w:t>
      </w:r>
      <w:r>
        <w:rPr>
          <w:rFonts w:ascii="HGP明朝E" w:eastAsia="HGP明朝E" w:hAnsiTheme="minorEastAsia" w:hint="eastAsia"/>
          <w:sz w:val="24"/>
          <w:szCs w:val="24"/>
        </w:rPr>
        <w:t>。</w:t>
      </w:r>
      <w:r w:rsidR="002B6796">
        <w:rPr>
          <w:rFonts w:ascii="HGP明朝E" w:eastAsia="HGP明朝E" w:hAnsiTheme="minorEastAsia" w:hint="eastAsia"/>
          <w:sz w:val="24"/>
          <w:szCs w:val="24"/>
        </w:rPr>
        <w:t>園での大切な食育の経験である弁当は「自分で食べること」「友だちと食べること」をねらいとしています。</w:t>
      </w:r>
    </w:p>
    <w:p w:rsidR="002B6796" w:rsidRDefault="007C2368" w:rsidP="001D18E4">
      <w:pPr>
        <w:rPr>
          <w:rFonts w:ascii="ＭＳ 明朝" w:eastAsia="ＭＳ 明朝" w:hAnsi="ＭＳ 明朝" w:cs="ＭＳ 明朝"/>
          <w:sz w:val="20"/>
          <w:szCs w:val="20"/>
        </w:rPr>
      </w:pPr>
      <w:r w:rsidRPr="007C2368">
        <w:rPr>
          <w:rFonts w:ascii="HGP明朝E" w:eastAsia="HGP明朝E" w:hAnsiTheme="minorEastAsia" w:hint="eastAsia"/>
          <w:color w:val="C0504D" w:themeColor="accent2"/>
          <w:sz w:val="20"/>
          <w:szCs w:val="20"/>
        </w:rPr>
        <w:t xml:space="preserve">　年長最後のお弁当の日、お母様からのお手紙が入っていました。</w:t>
      </w:r>
      <w:r>
        <w:rPr>
          <w:rFonts w:ascii="ＭＳ 明朝" w:eastAsia="ＭＳ 明朝" w:hAnsi="ＭＳ 明朝" w:cs="ＭＳ 明朝" w:hint="eastAsia"/>
          <w:sz w:val="20"/>
          <w:szCs w:val="20"/>
        </w:rPr>
        <w:t>➡</w:t>
      </w:r>
    </w:p>
    <w:p w:rsidR="007C2368" w:rsidRPr="007C2368" w:rsidRDefault="007C2368" w:rsidP="001D18E4">
      <w:pPr>
        <w:rPr>
          <w:rFonts w:asciiTheme="minorEastAsia" w:hAnsiTheme="minorEastAsia"/>
          <w:sz w:val="20"/>
          <w:szCs w:val="20"/>
        </w:rPr>
      </w:pPr>
    </w:p>
    <w:p w:rsidR="00C80025" w:rsidRPr="002B6796" w:rsidRDefault="002B6796" w:rsidP="001D18E4">
      <w:pPr>
        <w:rPr>
          <w:rFonts w:asciiTheme="minorEastAsia" w:hAnsiTheme="minorEastAsia"/>
          <w:b/>
          <w:sz w:val="24"/>
          <w:szCs w:val="24"/>
        </w:rPr>
      </w:pPr>
      <w:r w:rsidRPr="002B6796">
        <w:rPr>
          <w:rFonts w:asciiTheme="minorEastAsia" w:hAnsiTheme="minorEastAsia" w:hint="eastAsia"/>
          <w:b/>
          <w:sz w:val="24"/>
          <w:szCs w:val="24"/>
        </w:rPr>
        <w:t>＜かまない子＞</w:t>
      </w:r>
      <w:r w:rsidR="007C2368">
        <w:rPr>
          <w:rFonts w:asciiTheme="minorEastAsia" w:hAnsiTheme="minorEastAsia" w:hint="eastAsia"/>
          <w:b/>
          <w:sz w:val="24"/>
          <w:szCs w:val="24"/>
        </w:rPr>
        <w:t xml:space="preserve">　　　　　　　　　　　　　　　　　　</w:t>
      </w:r>
    </w:p>
    <w:p w:rsidR="007C2368" w:rsidRDefault="007C2368" w:rsidP="001D18E4">
      <w:pPr>
        <w:rPr>
          <w:rFonts w:ascii="HGP明朝E" w:eastAsia="HGP明朝E" w:hAnsiTheme="minorEastAsia"/>
          <w:color w:val="000000" w:themeColor="text1"/>
          <w:sz w:val="24"/>
          <w:szCs w:val="24"/>
        </w:rPr>
      </w:pPr>
      <w:r>
        <w:rPr>
          <w:rFonts w:asciiTheme="minorEastAsia" w:hAnsiTheme="minorEastAsia" w:hint="eastAsia"/>
          <w:color w:val="4F81BD" w:themeColor="accent1"/>
          <w:sz w:val="24"/>
          <w:szCs w:val="24"/>
        </w:rPr>
        <w:t xml:space="preserve">　</w:t>
      </w:r>
      <w:r w:rsidRPr="007C2368">
        <w:rPr>
          <w:rFonts w:ascii="HGP明朝E" w:eastAsia="HGP明朝E" w:hAnsiTheme="minorEastAsia" w:hint="eastAsia"/>
          <w:color w:val="000000" w:themeColor="text1"/>
          <w:sz w:val="24"/>
          <w:szCs w:val="24"/>
        </w:rPr>
        <w:t>昨今</w:t>
      </w:r>
      <w:r>
        <w:rPr>
          <w:rFonts w:ascii="HGP明朝E" w:eastAsia="HGP明朝E" w:hAnsiTheme="minorEastAsia" w:hint="eastAsia"/>
          <w:color w:val="000000" w:themeColor="text1"/>
          <w:sz w:val="24"/>
          <w:szCs w:val="24"/>
        </w:rPr>
        <w:t>、「かまない子」が増えてきました。お子様は大丈夫でしょうか？</w:t>
      </w:r>
    </w:p>
    <w:p w:rsidR="007C2368" w:rsidRDefault="007C2368" w:rsidP="001D18E4">
      <w:pPr>
        <w:rPr>
          <w:rFonts w:ascii="HGP明朝E" w:eastAsia="HGP明朝E" w:hAnsiTheme="minorEastAsia"/>
          <w:color w:val="000000" w:themeColor="text1"/>
          <w:sz w:val="24"/>
          <w:szCs w:val="24"/>
        </w:rPr>
      </w:pPr>
      <w:r>
        <w:rPr>
          <w:rFonts w:ascii="HGP明朝E" w:eastAsia="HGP明朝E" w:hAnsiTheme="minorEastAsia" w:hint="eastAsia"/>
          <w:color w:val="000000" w:themeColor="text1"/>
          <w:sz w:val="24"/>
          <w:szCs w:val="24"/>
        </w:rPr>
        <w:t>①　よくかまないで、飲み込むようにして食べがちな子</w:t>
      </w:r>
    </w:p>
    <w:p w:rsidR="007C2368" w:rsidRPr="0001276E" w:rsidRDefault="007C2368" w:rsidP="001D18E4">
      <w:pPr>
        <w:rPr>
          <w:rFonts w:asciiTheme="minorEastAsia" w:hAnsiTheme="minorEastAsia"/>
          <w:color w:val="000000" w:themeColor="text1"/>
          <w:sz w:val="22"/>
        </w:rPr>
      </w:pPr>
      <w:r>
        <w:rPr>
          <w:rFonts w:ascii="HGP明朝E" w:eastAsia="HGP明朝E" w:hAnsiTheme="minorEastAsia" w:hint="eastAsia"/>
          <w:color w:val="000000" w:themeColor="text1"/>
          <w:sz w:val="24"/>
          <w:szCs w:val="24"/>
        </w:rPr>
        <w:t xml:space="preserve">　　</w:t>
      </w:r>
      <w:r w:rsidRPr="0001276E">
        <w:rPr>
          <w:rFonts w:asciiTheme="minorEastAsia" w:hAnsiTheme="minorEastAsia" w:hint="eastAsia"/>
          <w:color w:val="000000" w:themeColor="text1"/>
          <w:sz w:val="22"/>
        </w:rPr>
        <w:t>口いっぱいに食べ物をほ</w:t>
      </w:r>
      <w:r w:rsidR="0001276E" w:rsidRPr="0001276E">
        <w:rPr>
          <w:rFonts w:asciiTheme="minorEastAsia" w:hAnsiTheme="minorEastAsia" w:hint="eastAsia"/>
          <w:color w:val="000000" w:themeColor="text1"/>
          <w:sz w:val="22"/>
        </w:rPr>
        <w:t>おばり、食事時間が短く、おかわりをよくする子</w:t>
      </w:r>
      <w:r w:rsidR="0001276E">
        <w:rPr>
          <w:rFonts w:asciiTheme="minorEastAsia" w:hAnsiTheme="minorEastAsia" w:hint="eastAsia"/>
          <w:color w:val="000000" w:themeColor="text1"/>
          <w:sz w:val="22"/>
        </w:rPr>
        <w:t>。</w:t>
      </w:r>
    </w:p>
    <w:p w:rsidR="0001276E" w:rsidRDefault="0001276E" w:rsidP="0001276E">
      <w:pPr>
        <w:ind w:firstLineChars="100" w:firstLine="220"/>
        <w:rPr>
          <w:rFonts w:asciiTheme="minorEastAsia" w:hAnsiTheme="minorEastAsia"/>
          <w:color w:val="000000" w:themeColor="text1"/>
          <w:sz w:val="22"/>
        </w:rPr>
      </w:pPr>
      <w:r w:rsidRPr="0001276E">
        <w:rPr>
          <w:rFonts w:asciiTheme="minorEastAsia" w:hAnsiTheme="minorEastAsia" w:hint="eastAsia"/>
          <w:color w:val="000000" w:themeColor="text1"/>
          <w:sz w:val="22"/>
        </w:rPr>
        <w:t>子どもを急かしすぎる、離乳の完了が早い、保護者が一緒に食べないなどの環境の特徴が見られます。</w:t>
      </w:r>
    </w:p>
    <w:p w:rsidR="0001276E" w:rsidRDefault="0001276E" w:rsidP="0001276E">
      <w:pPr>
        <w:rPr>
          <w:rFonts w:ascii="HGP明朝E" w:eastAsia="HGP明朝E" w:hAnsiTheme="minorEastAsia"/>
          <w:color w:val="000000" w:themeColor="text1"/>
          <w:sz w:val="22"/>
        </w:rPr>
      </w:pPr>
      <w:r>
        <w:rPr>
          <w:rFonts w:ascii="HGP明朝E" w:eastAsia="HGP明朝E" w:hAnsiTheme="minorEastAsia" w:hint="eastAsia"/>
          <w:color w:val="000000" w:themeColor="text1"/>
          <w:sz w:val="22"/>
        </w:rPr>
        <w:t>②口いっぱいにためて、なかなか飲み込まない子</w:t>
      </w:r>
    </w:p>
    <w:p w:rsidR="0001276E" w:rsidRDefault="0001276E" w:rsidP="0001276E">
      <w:pPr>
        <w:rPr>
          <w:rFonts w:asciiTheme="minorEastAsia" w:hAnsiTheme="minorEastAsia"/>
          <w:color w:val="000000" w:themeColor="text1"/>
          <w:szCs w:val="21"/>
        </w:rPr>
      </w:pPr>
      <w:r w:rsidRPr="0001276E">
        <w:rPr>
          <w:rFonts w:asciiTheme="minorEastAsia" w:hAnsiTheme="minorEastAsia" w:hint="eastAsia"/>
          <w:color w:val="000000" w:themeColor="text1"/>
          <w:szCs w:val="21"/>
        </w:rPr>
        <w:t xml:space="preserve">　食事時間</w:t>
      </w:r>
      <w:r>
        <w:rPr>
          <w:rFonts w:asciiTheme="minorEastAsia" w:hAnsiTheme="minorEastAsia" w:hint="eastAsia"/>
          <w:color w:val="000000" w:themeColor="text1"/>
          <w:szCs w:val="21"/>
        </w:rPr>
        <w:t>が長く、食が細く、偏食が見られがちで、硬いものがかめない子。</w:t>
      </w:r>
    </w:p>
    <w:p w:rsidR="0001276E" w:rsidRDefault="0001276E" w:rsidP="0001276E">
      <w:pPr>
        <w:rPr>
          <w:rFonts w:asciiTheme="minorEastAsia" w:hAnsiTheme="minorEastAsia"/>
          <w:color w:val="000000" w:themeColor="text1"/>
          <w:szCs w:val="21"/>
        </w:rPr>
      </w:pPr>
      <w:r>
        <w:rPr>
          <w:rFonts w:asciiTheme="minorEastAsia" w:hAnsiTheme="minorEastAsia" w:hint="eastAsia"/>
          <w:color w:val="000000" w:themeColor="text1"/>
          <w:szCs w:val="21"/>
        </w:rPr>
        <w:t xml:space="preserve">　離乳食のステップが適切でない、朝食を食べてこないなどの環境の特徴が見られます。</w:t>
      </w:r>
    </w:p>
    <w:p w:rsidR="0001276E" w:rsidRDefault="0001276E" w:rsidP="0001276E">
      <w:pPr>
        <w:rPr>
          <w:rFonts w:ascii="HGP明朝E" w:eastAsia="HGP明朝E" w:hAnsiTheme="minorEastAsia"/>
          <w:color w:val="000000" w:themeColor="text1"/>
          <w:sz w:val="22"/>
        </w:rPr>
      </w:pPr>
      <w:r w:rsidRPr="00D01883">
        <w:rPr>
          <w:rFonts w:ascii="HGP明朝E" w:eastAsia="HGP明朝E" w:hAnsiTheme="minorEastAsia" w:hint="eastAsia"/>
          <w:color w:val="000000" w:themeColor="text1"/>
          <w:sz w:val="22"/>
        </w:rPr>
        <w:t>③口にた</w:t>
      </w:r>
      <w:r w:rsidR="00D01883" w:rsidRPr="00D01883">
        <w:rPr>
          <w:rFonts w:ascii="HGP明朝E" w:eastAsia="HGP明朝E" w:hAnsiTheme="minorEastAsia" w:hint="eastAsia"/>
          <w:color w:val="000000" w:themeColor="text1"/>
          <w:sz w:val="22"/>
        </w:rPr>
        <w:t>めたままチュッチュ吸う子</w:t>
      </w:r>
    </w:p>
    <w:p w:rsidR="00D01883" w:rsidRPr="00D01883" w:rsidRDefault="00D01883" w:rsidP="0001276E">
      <w:pPr>
        <w:rPr>
          <w:rFonts w:asciiTheme="minorEastAsia" w:hAnsiTheme="minorEastAsia"/>
          <w:color w:val="000000" w:themeColor="text1"/>
          <w:szCs w:val="21"/>
        </w:rPr>
      </w:pPr>
      <w:r>
        <w:rPr>
          <w:rFonts w:ascii="HGP明朝E" w:eastAsia="HGP明朝E" w:hAnsiTheme="minorEastAsia" w:hint="eastAsia"/>
          <w:color w:val="000000" w:themeColor="text1"/>
          <w:sz w:val="22"/>
        </w:rPr>
        <w:t xml:space="preserve">　</w:t>
      </w:r>
      <w:r w:rsidRPr="00D01883">
        <w:rPr>
          <w:rFonts w:asciiTheme="minorEastAsia" w:hAnsiTheme="minorEastAsia" w:hint="eastAsia"/>
          <w:color w:val="000000" w:themeColor="text1"/>
          <w:szCs w:val="21"/>
        </w:rPr>
        <w:t>食事感が長く、口の動きが緩慢な子</w:t>
      </w:r>
    </w:p>
    <w:p w:rsidR="00D01883" w:rsidRPr="00D01883" w:rsidRDefault="00D01883" w:rsidP="0001276E">
      <w:pPr>
        <w:rPr>
          <w:rFonts w:asciiTheme="minorEastAsia" w:hAnsiTheme="minorEastAsia"/>
          <w:color w:val="000000" w:themeColor="text1"/>
          <w:szCs w:val="21"/>
        </w:rPr>
      </w:pPr>
      <w:r w:rsidRPr="00D01883">
        <w:rPr>
          <w:rFonts w:asciiTheme="minorEastAsia" w:hAnsiTheme="minorEastAsia" w:hint="eastAsia"/>
          <w:color w:val="000000" w:themeColor="text1"/>
          <w:szCs w:val="21"/>
        </w:rPr>
        <w:t xml:space="preserve">　日常生活が疲れやすかったり、箸などを落としやすかったりしがちです。</w:t>
      </w:r>
    </w:p>
    <w:p w:rsidR="0001276E" w:rsidRDefault="00D01883" w:rsidP="0001276E">
      <w:pPr>
        <w:rPr>
          <w:rFonts w:ascii="HGP明朝E" w:eastAsia="HGP明朝E" w:hAnsiTheme="minorEastAsia"/>
          <w:color w:val="000000" w:themeColor="text1"/>
          <w:sz w:val="22"/>
        </w:rPr>
      </w:pPr>
      <w:r>
        <w:rPr>
          <w:rFonts w:ascii="HGP明朝E" w:eastAsia="HGP明朝E" w:hAnsiTheme="minorEastAsia" w:hint="eastAsia"/>
          <w:color w:val="000000" w:themeColor="text1"/>
          <w:sz w:val="22"/>
        </w:rPr>
        <w:t>以上、それぞれ特徴はありますが、共通しているのは「言葉がはっきりしない」「手先の細かい動作が苦手」であることです。</w:t>
      </w:r>
    </w:p>
    <w:p w:rsidR="00D01883" w:rsidRDefault="00D01883" w:rsidP="0001276E">
      <w:pPr>
        <w:rPr>
          <w:rFonts w:ascii="HGP明朝E" w:eastAsia="HGP明朝E" w:hAnsiTheme="minorEastAsia"/>
          <w:color w:val="000000" w:themeColor="text1"/>
          <w:sz w:val="22"/>
        </w:rPr>
      </w:pPr>
    </w:p>
    <w:p w:rsidR="00D01883" w:rsidRDefault="00D01883" w:rsidP="0001276E">
      <w:pPr>
        <w:rPr>
          <w:rFonts w:ascii="HGP明朝E" w:eastAsia="HGP明朝E" w:hAnsiTheme="minorEastAsia"/>
          <w:color w:val="000000" w:themeColor="text1"/>
          <w:sz w:val="22"/>
        </w:rPr>
      </w:pPr>
      <w:r>
        <w:rPr>
          <w:rFonts w:ascii="HGP明朝E" w:eastAsia="HGP明朝E" w:hAnsiTheme="minorEastAsia" w:hint="eastAsia"/>
          <w:color w:val="000000" w:themeColor="text1"/>
          <w:sz w:val="22"/>
        </w:rPr>
        <w:t>食べること、話すことは、共に舌や唇の動きが大きく影響しています。</w:t>
      </w:r>
    </w:p>
    <w:p w:rsidR="00D01883" w:rsidRDefault="00E60321" w:rsidP="0001276E">
      <w:pPr>
        <w:rPr>
          <w:rFonts w:ascii="HGP明朝E" w:eastAsia="HGP明朝E" w:hAnsiTheme="minorEastAsia"/>
          <w:color w:val="000000" w:themeColor="text1"/>
          <w:sz w:val="22"/>
        </w:rPr>
      </w:pPr>
      <w:r>
        <w:rPr>
          <w:rFonts w:ascii="HGP明朝E" w:eastAsia="HGP明朝E" w:hAnsiTheme="minorEastAsia" w:hint="eastAsia"/>
          <w:color w:val="000000" w:themeColor="text1"/>
          <w:sz w:val="22"/>
        </w:rPr>
        <w:t>離乳後は、きちんと口を使って食べることができる、その子にあった食べさせ方が大切です。</w:t>
      </w:r>
    </w:p>
    <w:p w:rsidR="006D3BCA" w:rsidRDefault="00E60321" w:rsidP="0001276E">
      <w:pPr>
        <w:rPr>
          <w:rFonts w:ascii="HGP明朝E" w:eastAsia="HGP明朝E" w:hAnsiTheme="minorEastAsia"/>
          <w:color w:val="000000" w:themeColor="text1"/>
          <w:sz w:val="22"/>
        </w:rPr>
      </w:pPr>
      <w:r>
        <w:rPr>
          <w:rFonts w:ascii="HGP明朝E" w:eastAsia="HGP明朝E" w:hAnsiTheme="minorEastAsia" w:hint="eastAsia"/>
          <w:color w:val="000000" w:themeColor="text1"/>
          <w:sz w:val="22"/>
        </w:rPr>
        <w:t>第二乳臼歯がはえそろったら、そしゃく力が増していろいろな食べ物がたべられるようになります。柔らかい食べ物ばかりでは口の周囲の発達</w:t>
      </w:r>
      <w:r w:rsidR="006D3BCA">
        <w:rPr>
          <w:rFonts w:ascii="HGP明朝E" w:eastAsia="HGP明朝E" w:hAnsiTheme="minorEastAsia" w:hint="eastAsia"/>
          <w:color w:val="000000" w:themeColor="text1"/>
          <w:sz w:val="22"/>
        </w:rPr>
        <w:t>を促すことができません。</w:t>
      </w:r>
    </w:p>
    <w:p w:rsidR="00E60321" w:rsidRDefault="006D3BCA" w:rsidP="006D3BCA">
      <w:pPr>
        <w:ind w:firstLineChars="200" w:firstLine="560"/>
        <w:rPr>
          <w:rFonts w:ascii="HGP明朝E" w:eastAsia="HGP明朝E" w:hAnsiTheme="minorEastAsia"/>
          <w:color w:val="000000" w:themeColor="text1"/>
          <w:sz w:val="28"/>
          <w:szCs w:val="28"/>
        </w:rPr>
      </w:pPr>
      <w:r w:rsidRPr="006D3BCA">
        <w:rPr>
          <w:rFonts w:ascii="HGP明朝E" w:eastAsia="HGP明朝E" w:hAnsiTheme="minorEastAsia" w:hint="eastAsia"/>
          <w:color w:val="000000" w:themeColor="text1"/>
          <w:sz w:val="28"/>
          <w:szCs w:val="28"/>
        </w:rPr>
        <w:t>栄養のバランスが良い、しっかり噛んで食べるような食事をお願いします。</w:t>
      </w:r>
    </w:p>
    <w:p w:rsidR="00FD0DC3" w:rsidRPr="006D3BCA" w:rsidRDefault="00FD0DC3" w:rsidP="006D3BCA">
      <w:pPr>
        <w:ind w:firstLineChars="200" w:firstLine="560"/>
        <w:rPr>
          <w:rFonts w:ascii="HGP明朝E" w:eastAsia="HGP明朝E" w:hAnsiTheme="minorEastAsia"/>
          <w:color w:val="000000" w:themeColor="text1"/>
          <w:sz w:val="28"/>
          <w:szCs w:val="28"/>
        </w:rPr>
      </w:pPr>
    </w:p>
    <w:p w:rsidR="00FD0DC3" w:rsidRPr="00FD0DC3" w:rsidRDefault="00FD0DC3" w:rsidP="00FD0DC3">
      <w:pPr>
        <w:ind w:firstLineChars="2800" w:firstLine="6160"/>
        <w:rPr>
          <w:rFonts w:ascii="HGP明朝E" w:eastAsia="HGP明朝E" w:hAnsiTheme="minorEastAsia"/>
          <w:color w:val="000000" w:themeColor="text1"/>
          <w:sz w:val="22"/>
        </w:rPr>
      </w:pPr>
      <w:r>
        <w:rPr>
          <w:rFonts w:ascii="HGP明朝E" w:eastAsia="HGP明朝E" w:hAnsiTheme="minorEastAsia" w:hint="eastAsia"/>
          <w:color w:val="000000" w:themeColor="text1"/>
          <w:sz w:val="22"/>
        </w:rPr>
        <w:t>少年写真新　　楽しく食べようニュース　参照</w:t>
      </w:r>
    </w:p>
    <w:sectPr w:rsidR="00FD0DC3" w:rsidRPr="00FD0DC3" w:rsidSect="001D18E4">
      <w:pgSz w:w="11907" w:h="16839" w:code="9"/>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1265" w:rsidRDefault="00D51265" w:rsidP="00FD0DC3">
      <w:r>
        <w:separator/>
      </w:r>
    </w:p>
  </w:endnote>
  <w:endnote w:type="continuationSeparator" w:id="1">
    <w:p w:rsidR="00D51265" w:rsidRDefault="00D51265" w:rsidP="00FD0DC3">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HGS創英角ﾎﾟｯﾌﾟ体">
    <w:panose1 w:val="040B0A00000000000000"/>
    <w:charset w:val="80"/>
    <w:family w:val="modern"/>
    <w:pitch w:val="variable"/>
    <w:sig w:usb0="80000281" w:usb1="28C76CF8" w:usb2="00000010" w:usb3="00000000" w:csb0="00020000" w:csb1="00000000"/>
  </w:font>
  <w:font w:name="HGP明朝E">
    <w:panose1 w:val="02020900000000000000"/>
    <w:charset w:val="80"/>
    <w:family w:val="roman"/>
    <w:pitch w:val="variable"/>
    <w:sig w:usb0="80000281" w:usb1="28C76CF8"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1265" w:rsidRDefault="00D51265" w:rsidP="00FD0DC3">
      <w:r>
        <w:separator/>
      </w:r>
    </w:p>
  </w:footnote>
  <w:footnote w:type="continuationSeparator" w:id="1">
    <w:p w:rsidR="00D51265" w:rsidRDefault="00D51265" w:rsidP="00FD0D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170">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E2CC1"/>
    <w:rsid w:val="0001276E"/>
    <w:rsid w:val="001D18E4"/>
    <w:rsid w:val="002B6796"/>
    <w:rsid w:val="002F49AE"/>
    <w:rsid w:val="005E34A6"/>
    <w:rsid w:val="006D3BCA"/>
    <w:rsid w:val="006E2CC1"/>
    <w:rsid w:val="007A23A9"/>
    <w:rsid w:val="007C2368"/>
    <w:rsid w:val="00802169"/>
    <w:rsid w:val="00AE0074"/>
    <w:rsid w:val="00C80025"/>
    <w:rsid w:val="00D01883"/>
    <w:rsid w:val="00D51265"/>
    <w:rsid w:val="00E122F3"/>
    <w:rsid w:val="00E204A3"/>
    <w:rsid w:val="00E60321"/>
    <w:rsid w:val="00FD0DC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70">
      <v:textbox inset="5.85pt,.7pt,5.85pt,.7pt"/>
    </o:shapedefaults>
    <o:shapelayout v:ext="edit">
      <o:idmap v:ext="edit" data="1"/>
      <o:rules v:ext="edit">
        <o:r id="V:Rule1" type="callout"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34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8002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80025"/>
    <w:rPr>
      <w:rFonts w:asciiTheme="majorHAnsi" w:eastAsiaTheme="majorEastAsia" w:hAnsiTheme="majorHAnsi" w:cstheme="majorBidi"/>
      <w:sz w:val="18"/>
      <w:szCs w:val="18"/>
    </w:rPr>
  </w:style>
  <w:style w:type="paragraph" w:styleId="a5">
    <w:name w:val="header"/>
    <w:basedOn w:val="a"/>
    <w:link w:val="a6"/>
    <w:uiPriority w:val="99"/>
    <w:semiHidden/>
    <w:unhideWhenUsed/>
    <w:rsid w:val="00FD0DC3"/>
    <w:pPr>
      <w:tabs>
        <w:tab w:val="center" w:pos="4252"/>
        <w:tab w:val="right" w:pos="8504"/>
      </w:tabs>
      <w:snapToGrid w:val="0"/>
    </w:pPr>
  </w:style>
  <w:style w:type="character" w:customStyle="1" w:styleId="a6">
    <w:name w:val="ヘッダー (文字)"/>
    <w:basedOn w:val="a0"/>
    <w:link w:val="a5"/>
    <w:uiPriority w:val="99"/>
    <w:semiHidden/>
    <w:rsid w:val="00FD0DC3"/>
  </w:style>
  <w:style w:type="paragraph" w:styleId="a7">
    <w:name w:val="footer"/>
    <w:basedOn w:val="a"/>
    <w:link w:val="a8"/>
    <w:uiPriority w:val="99"/>
    <w:semiHidden/>
    <w:unhideWhenUsed/>
    <w:rsid w:val="00FD0DC3"/>
    <w:pPr>
      <w:tabs>
        <w:tab w:val="center" w:pos="4252"/>
        <w:tab w:val="right" w:pos="8504"/>
      </w:tabs>
      <w:snapToGrid w:val="0"/>
    </w:pPr>
  </w:style>
  <w:style w:type="character" w:customStyle="1" w:styleId="a8">
    <w:name w:val="フッター (文字)"/>
    <w:basedOn w:val="a0"/>
    <w:link w:val="a7"/>
    <w:uiPriority w:val="99"/>
    <w:semiHidden/>
    <w:rsid w:val="00FD0DC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16E6A-B054-4FA5-ACCD-1B53AA2FE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128</Words>
  <Characters>733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3</cp:revision>
  <cp:lastPrinted>2013-04-21T07:51:00Z</cp:lastPrinted>
  <dcterms:created xsi:type="dcterms:W3CDTF">2013-04-21T06:09:00Z</dcterms:created>
  <dcterms:modified xsi:type="dcterms:W3CDTF">2013-04-21T07:57:00Z</dcterms:modified>
</cp:coreProperties>
</file>